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95" w:rsidRDefault="003A635C">
      <w:r>
        <w:fldChar w:fldCharType="begin"/>
      </w:r>
      <w:r w:rsidR="006B1FB7">
        <w:instrText xml:space="preserve"> HYPERLINK "</w:instrText>
      </w:r>
      <w:r w:rsidR="006B1FB7" w:rsidRPr="006B1FB7">
        <w:instrText>http://www.rusprofile.ru/id/337488</w:instrText>
      </w:r>
      <w:r w:rsidR="006B1FB7">
        <w:instrText xml:space="preserve">" </w:instrText>
      </w:r>
      <w:r>
        <w:fldChar w:fldCharType="separate"/>
      </w:r>
      <w:r w:rsidR="006B1FB7" w:rsidRPr="004412F7">
        <w:rPr>
          <w:rStyle w:val="a3"/>
        </w:rPr>
        <w:t>http://www.rusprofile.ru/id/337488</w:t>
      </w:r>
      <w:r>
        <w:fldChar w:fldCharType="end"/>
      </w:r>
    </w:p>
    <w:p w:rsidR="006B1FB7" w:rsidRDefault="006B1FB7" w:rsidP="006B1FB7">
      <w:pPr>
        <w:pStyle w:val="1"/>
        <w:shd w:val="clear" w:color="auto" w:fill="FFFFFF"/>
        <w:rPr>
          <w:sz w:val="38"/>
          <w:szCs w:val="38"/>
        </w:rPr>
      </w:pPr>
      <w:r>
        <w:rPr>
          <w:sz w:val="38"/>
          <w:szCs w:val="38"/>
        </w:rPr>
        <w:t>ООО "МЕТАЛЛИСТ"</w:t>
      </w:r>
    </w:p>
    <w:p w:rsidR="006B1FB7" w:rsidRDefault="003A635C" w:rsidP="006B1FB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5" w:anchor="Общая-информация" w:tooltip="Общая информация о ООО &quot;МЕТАЛЛИСТ&quot;" w:history="1">
        <w:r w:rsidR="006B1FB7">
          <w:rPr>
            <w:rStyle w:val="a3"/>
            <w:rFonts w:ascii="Arial" w:hAnsi="Arial" w:cs="Arial"/>
            <w:sz w:val="21"/>
            <w:szCs w:val="21"/>
          </w:rPr>
          <w:t>Анкета компании</w:t>
        </w:r>
      </w:hyperlink>
      <w:r w:rsidR="006B1FB7">
        <w:rPr>
          <w:rFonts w:ascii="Arial" w:hAnsi="Arial" w:cs="Arial"/>
          <w:color w:val="222222"/>
          <w:sz w:val="21"/>
          <w:szCs w:val="21"/>
        </w:rPr>
        <w:t xml:space="preserve"> | </w:t>
      </w:r>
      <w:hyperlink r:id="rId6" w:anchor="Виды-деятельности" w:tooltip="Виды деятельности компании по ОКВЭД" w:history="1">
        <w:r w:rsidR="006B1FB7">
          <w:rPr>
            <w:rStyle w:val="a3"/>
            <w:rFonts w:ascii="Arial" w:hAnsi="Arial" w:cs="Arial"/>
            <w:sz w:val="21"/>
            <w:szCs w:val="21"/>
          </w:rPr>
          <w:t>Виды деятельности</w:t>
        </w:r>
      </w:hyperlink>
      <w:r w:rsidR="006B1FB7">
        <w:rPr>
          <w:rFonts w:ascii="Arial" w:hAnsi="Arial" w:cs="Arial"/>
          <w:color w:val="222222"/>
          <w:sz w:val="21"/>
          <w:szCs w:val="21"/>
        </w:rPr>
        <w:t xml:space="preserve"> | </w:t>
      </w:r>
      <w:hyperlink r:id="rId7" w:anchor="Реквизиты" w:tooltip="Компания ООО &quot;МЕТАЛЛИСТ&quot; - реквизиты" w:history="1">
        <w:r w:rsidR="006B1FB7">
          <w:rPr>
            <w:rStyle w:val="a3"/>
            <w:rFonts w:ascii="Arial" w:hAnsi="Arial" w:cs="Arial"/>
            <w:sz w:val="21"/>
            <w:szCs w:val="21"/>
          </w:rPr>
          <w:t>Реквизиты</w:t>
        </w:r>
      </w:hyperlink>
      <w:r w:rsidR="006B1FB7">
        <w:rPr>
          <w:rFonts w:ascii="Arial" w:hAnsi="Arial" w:cs="Arial"/>
          <w:color w:val="222222"/>
          <w:sz w:val="21"/>
          <w:szCs w:val="21"/>
        </w:rPr>
        <w:t xml:space="preserve"> | </w:t>
      </w:r>
      <w:hyperlink r:id="rId8" w:anchor="map" w:tooltip="Компания ООО &quot;МЕТАЛЛИСТ&quot; на карте" w:history="1">
        <w:r w:rsidR="006B1FB7">
          <w:rPr>
            <w:rStyle w:val="a3"/>
            <w:rFonts w:ascii="Arial" w:hAnsi="Arial" w:cs="Arial"/>
            <w:sz w:val="21"/>
            <w:szCs w:val="21"/>
          </w:rPr>
          <w:t>Компания на карте</w:t>
        </w:r>
      </w:hyperlink>
    </w:p>
    <w:p w:rsidR="006B1FB7" w:rsidRDefault="006B1FB7" w:rsidP="006B1FB7">
      <w:pPr>
        <w:pStyle w:val="2"/>
        <w:shd w:val="clear" w:color="auto" w:fill="FFFFFF"/>
        <w:rPr>
          <w:sz w:val="34"/>
          <w:szCs w:val="34"/>
        </w:rPr>
      </w:pPr>
      <w:bookmarkStart w:id="0" w:name="Общая-информация"/>
      <w:bookmarkEnd w:id="0"/>
      <w:r>
        <w:rPr>
          <w:sz w:val="34"/>
          <w:szCs w:val="34"/>
        </w:rPr>
        <w:t>Общая информация об организации</w:t>
      </w:r>
    </w:p>
    <w:p w:rsidR="006B1FB7" w:rsidRDefault="006B1FB7" w:rsidP="006B1FB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Полное наименование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sz w:val="23"/>
                <w:szCs w:val="23"/>
              </w:rPr>
              <w:t>ОБЩЕСТВО С ОГРАНИЧЕННОЙ ОТВЕТСТВЕННОСТЬЮ "МЕТАЛЛИСТ"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Регион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Московская область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Адрес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141282, ОБЛАСТЬ МОСКОВСКАЯ, ГОРОД ИВАНТЕЕВКА, ПРОЕЗД ЦЕНТРАЛЬНЫЙ, 30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ДИРЕКТОР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ТОЛУБЕЕВ СЕРГЕЙ ВЛАДИМИРОВИЧ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Контактные телефоны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(495) 5005560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Факс организации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5005560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Адрес электронной почты</w:t>
            </w:r>
            <w:r>
              <w:rPr>
                <w:rFonts w:ascii="Arial" w:hAnsi="Arial" w:cs="Arial"/>
                <w:color w:val="0066CC"/>
                <w:sz w:val="23"/>
                <w:szCs w:val="23"/>
              </w:rPr>
              <w:br/>
              <w:t>Официальный сайт</w:t>
            </w:r>
            <w:proofErr w:type="gramStart"/>
            <w:r>
              <w:rPr>
                <w:rFonts w:ascii="Arial" w:hAnsi="Arial" w:cs="Arial"/>
                <w:color w:val="0066CC"/>
                <w:sz w:val="23"/>
                <w:szCs w:val="23"/>
              </w:rPr>
              <w:br/>
              <w:t>Д</w:t>
            </w:r>
            <w:proofErr w:type="gramEnd"/>
            <w:r>
              <w:rPr>
                <w:rFonts w:ascii="Arial" w:hAnsi="Arial" w:cs="Arial"/>
                <w:color w:val="0066CC"/>
                <w:sz w:val="23"/>
                <w:szCs w:val="23"/>
              </w:rPr>
              <w:t>ругая контактная информация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3"/>
                <w:szCs w:val="23"/>
              </w:rPr>
              <w:t>Получите актуальную информацию о компании: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br w:type="textWrapping" w:clear="all"/>
            </w:r>
          </w:p>
          <w:p w:rsidR="006B1FB7" w:rsidRDefault="006B1FB7">
            <w:pPr>
              <w:pStyle w:val="z-"/>
            </w:pPr>
            <w:r>
              <w:t>Начало формы</w:t>
            </w:r>
          </w:p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in;height:18pt" o:ole="">
                  <v:imagedata r:id="rId9" o:title=""/>
                </v:shape>
                <w:control r:id="rId10" w:name="DefaultOcxName" w:shapeid="_x0000_i1046"/>
              </w:objec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object w:dxaOrig="1440" w:dyaOrig="1440">
                <v:shape id="_x0000_i1049" type="#_x0000_t75" style="width:1in;height:18pt" o:ole="">
                  <v:imagedata r:id="rId11" o:title=""/>
                </v:shape>
                <w:control r:id="rId12" w:name="DefaultOcxName1" w:shapeid="_x0000_i1049"/>
              </w:objec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object w:dxaOrig="1440" w:dyaOrig="1440">
                <v:shape id="_x0000_i1052" type="#_x0000_t75" style="width:1in;height:18pt" o:ole="">
                  <v:imagedata r:id="rId13" o:title=""/>
                </v:shape>
                <w:control r:id="rId14" w:name="DefaultOcxName2" w:shapeid="_x0000_i1052"/>
              </w:objec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object w:dxaOrig="1440" w:dyaOrig="1440">
                <v:shape id="_x0000_i1055" type="#_x0000_t75" style="width:1in;height:18pt" o:ole="">
                  <v:imagedata r:id="rId15" o:title=""/>
                </v:shape>
                <w:control r:id="rId16" w:name="DefaultOcxName3" w:shapeid="_x0000_i1055"/>
              </w:objec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object w:dxaOrig="1440" w:dyaOrig="1440">
                <v:shape id="_x0000_i1057" type="#_x0000_t75" style="width:1in;height:1in" o:ole="">
                  <v:imagedata r:id="rId17" o:title=""/>
                </v:shape>
                <w:control r:id="rId18" w:name="DefaultOcxName4" w:shapeid="_x0000_i1057"/>
              </w:object>
            </w:r>
          </w:p>
          <w:p w:rsidR="006B1FB7" w:rsidRDefault="006B1FB7">
            <w:pPr>
              <w:pStyle w:val="z-1"/>
            </w:pPr>
            <w:r>
              <w:t>Конец формы</w:t>
            </w:r>
          </w:p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br w:type="textWrapping" w:clear="all"/>
            </w:r>
          </w:p>
          <w:p w:rsidR="006B1FB7" w:rsidRDefault="006B1FB7">
            <w:pPr>
              <w:pStyle w:val="z-"/>
            </w:pPr>
            <w:r>
              <w:t>Начало формы</w:t>
            </w:r>
          </w:p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object w:dxaOrig="1440" w:dyaOrig="1440">
                <v:shape id="_x0000_i1060" type="#_x0000_t75" style="width:1in;height:18pt" o:ole="">
                  <v:imagedata r:id="rId9" o:title=""/>
                </v:shape>
                <w:control r:id="rId19" w:name="DefaultOcxName5" w:shapeid="_x0000_i1060"/>
              </w:objec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object w:dxaOrig="1440" w:dyaOrig="1440">
                <v:shape id="_x0000_i1063" type="#_x0000_t75" style="width:1in;height:18pt" o:ole="">
                  <v:imagedata r:id="rId20" o:title=""/>
                </v:shape>
                <w:control r:id="rId21" w:name="DefaultOcxName6" w:shapeid="_x0000_i1063"/>
              </w:objec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object w:dxaOrig="1440" w:dyaOrig="1440">
                <v:shape id="_x0000_i1066" type="#_x0000_t75" style="width:1in;height:18pt" o:ole="">
                  <v:imagedata r:id="rId13" o:title=""/>
                </v:shape>
                <w:control r:id="rId22" w:name="DefaultOcxName7" w:shapeid="_x0000_i1066"/>
              </w:objec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object w:dxaOrig="1440" w:dyaOrig="1440">
                <v:shape id="_x0000_i1069" type="#_x0000_t75" style="width:1in;height:18pt" o:ole="">
                  <v:imagedata r:id="rId15" o:title=""/>
                </v:shape>
                <w:control r:id="rId23" w:name="DefaultOcxName8" w:shapeid="_x0000_i1069"/>
              </w:objec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object w:dxaOrig="1440" w:dyaOrig="1440">
                <v:shape id="_x0000_i1071" type="#_x0000_t75" style="width:1in;height:1in" o:ole="">
                  <v:imagedata r:id="rId17" o:title=""/>
                </v:shape>
                <w:control r:id="rId24" w:name="DefaultOcxName9" w:shapeid="_x0000_i1071"/>
              </w:object>
            </w:r>
          </w:p>
          <w:p w:rsidR="006B1FB7" w:rsidRDefault="006B1FB7">
            <w:pPr>
              <w:pStyle w:val="z-1"/>
            </w:pPr>
            <w:r>
              <w:t>Конец формы</w:t>
            </w:r>
          </w:p>
        </w:tc>
      </w:tr>
    </w:tbl>
    <w:p w:rsidR="00562813" w:rsidRDefault="00562813" w:rsidP="006B1FB7">
      <w:pPr>
        <w:pStyle w:val="2"/>
        <w:shd w:val="clear" w:color="auto" w:fill="FFFFFF"/>
        <w:rPr>
          <w:sz w:val="34"/>
          <w:szCs w:val="34"/>
        </w:rPr>
      </w:pPr>
      <w:bookmarkStart w:id="1" w:name="Виды-деятельности"/>
      <w:bookmarkEnd w:id="1"/>
    </w:p>
    <w:p w:rsidR="00562813" w:rsidRDefault="00562813" w:rsidP="006B1FB7">
      <w:pPr>
        <w:pStyle w:val="2"/>
        <w:shd w:val="clear" w:color="auto" w:fill="FFFFFF"/>
        <w:rPr>
          <w:sz w:val="34"/>
          <w:szCs w:val="34"/>
        </w:rPr>
      </w:pPr>
    </w:p>
    <w:p w:rsidR="006B1FB7" w:rsidRDefault="006B1FB7" w:rsidP="006B1FB7">
      <w:pPr>
        <w:pStyle w:val="2"/>
        <w:shd w:val="clear" w:color="auto" w:fill="FFFFFF"/>
        <w:rPr>
          <w:sz w:val="34"/>
          <w:szCs w:val="34"/>
        </w:rPr>
      </w:pPr>
      <w:r>
        <w:rPr>
          <w:sz w:val="34"/>
          <w:szCs w:val="34"/>
        </w:rPr>
        <w:lastRenderedPageBreak/>
        <w:t>Виды деятельности</w:t>
      </w:r>
    </w:p>
    <w:p w:rsidR="006B1FB7" w:rsidRDefault="006B1FB7" w:rsidP="006B1FB7">
      <w:pPr>
        <w:shd w:val="clear" w:color="auto" w:fill="FFFFFF"/>
        <w:spacing w:before="100" w:beforeAutospacing="1" w:after="225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Компания ООО "МЕТАЛЛИСТ"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6B1FB7" w:rsidTr="006B1FB7">
        <w:tc>
          <w:tcPr>
            <w:tcW w:w="1500" w:type="pct"/>
            <w:gridSpan w:val="2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Основной вид деятельности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28.75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25" w:history="1">
              <w:r w:rsidR="006B1FB7">
                <w:rPr>
                  <w:rFonts w:ascii="Arial" w:hAnsi="Arial" w:cs="Arial"/>
                  <w:color w:val="222222"/>
                  <w:sz w:val="23"/>
                  <w:szCs w:val="23"/>
                </w:rPr>
                <w:t>Производство прочих готовых металлических изделий</w:t>
              </w:r>
            </w:hyperlink>
          </w:p>
        </w:tc>
      </w:tr>
      <w:tr w:rsidR="006B1FB7" w:rsidTr="006B1FB7">
        <w:tc>
          <w:tcPr>
            <w:tcW w:w="1500" w:type="pct"/>
            <w:gridSpan w:val="2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Дополнительные виды деятельности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25.2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26" w:history="1">
              <w:r w:rsidR="006B1FB7">
                <w:rPr>
                  <w:rFonts w:ascii="Arial" w:hAnsi="Arial" w:cs="Arial"/>
                  <w:color w:val="222222"/>
                  <w:sz w:val="23"/>
                  <w:szCs w:val="23"/>
                </w:rPr>
                <w:t>Производство пластмассовых изделий</w:t>
              </w:r>
            </w:hyperlink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28.52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27" w:history="1">
              <w:r w:rsidR="006B1FB7">
                <w:rPr>
                  <w:rFonts w:ascii="Arial" w:hAnsi="Arial" w:cs="Arial"/>
                  <w:color w:val="222222"/>
                  <w:sz w:val="23"/>
                  <w:szCs w:val="23"/>
                </w:rPr>
                <w:t>Обработка металлических изделий с использованием основных технологических процессов машиностроения</w:t>
              </w:r>
            </w:hyperlink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29.40.7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28" w:history="1">
              <w:r w:rsidR="006B1FB7">
                <w:rPr>
                  <w:rFonts w:ascii="Arial" w:hAnsi="Arial" w:cs="Arial"/>
                  <w:color w:val="222222"/>
                  <w:sz w:val="23"/>
                  <w:szCs w:val="23"/>
                </w:rPr>
                <w:t>Производство частей и принадлежностей для станков</w:t>
              </w:r>
            </w:hyperlink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40.10.14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29" w:history="1">
              <w:r w:rsidR="006B1FB7">
                <w:rPr>
                  <w:rFonts w:ascii="Arial" w:hAnsi="Arial" w:cs="Arial"/>
                  <w:color w:val="222222"/>
                  <w:sz w:val="23"/>
                  <w:szCs w:val="23"/>
                </w:rPr>
                <w:t xml:space="preserve">Производство электроэнергии прочими электростанциями и промышленными </w:t>
              </w:r>
              <w:proofErr w:type="spellStart"/>
              <w:proofErr w:type="gramStart"/>
              <w:r w:rsidR="006B1FB7">
                <w:rPr>
                  <w:rFonts w:ascii="Arial" w:hAnsi="Arial" w:cs="Arial"/>
                  <w:color w:val="222222"/>
                  <w:sz w:val="23"/>
                  <w:szCs w:val="23"/>
                </w:rPr>
                <w:t>блок-станциями</w:t>
              </w:r>
              <w:proofErr w:type="spellEnd"/>
              <w:proofErr w:type="gramEnd"/>
            </w:hyperlink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45.21.1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30" w:history="1">
              <w:r w:rsidR="006B1FB7">
                <w:rPr>
                  <w:rFonts w:ascii="Arial" w:hAnsi="Arial" w:cs="Arial"/>
                  <w:color w:val="222222"/>
                  <w:sz w:val="23"/>
                  <w:szCs w:val="23"/>
                </w:rPr>
                <w:t>Производство общестроительных работ по возведению зданий</w:t>
              </w:r>
            </w:hyperlink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51.57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31" w:history="1">
              <w:r w:rsidR="006B1FB7">
                <w:rPr>
                  <w:rFonts w:ascii="Arial" w:hAnsi="Arial" w:cs="Arial"/>
                  <w:color w:val="222222"/>
                  <w:sz w:val="23"/>
                  <w:szCs w:val="23"/>
                </w:rPr>
                <w:t>Оптовая торговля отходами и ломом</w:t>
              </w:r>
            </w:hyperlink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70.12.2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32" w:history="1">
              <w:r w:rsidR="006B1FB7">
                <w:rPr>
                  <w:rFonts w:ascii="Arial" w:hAnsi="Arial" w:cs="Arial"/>
                  <w:color w:val="222222"/>
                  <w:sz w:val="23"/>
                  <w:szCs w:val="23"/>
                </w:rPr>
                <w:t>Покупка и продажа собственных нежилых зданий и помещений</w:t>
              </w:r>
            </w:hyperlink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70.20.2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33" w:history="1">
              <w:r w:rsidR="006B1FB7">
                <w:rPr>
                  <w:rFonts w:ascii="Arial" w:hAnsi="Arial" w:cs="Arial"/>
                  <w:color w:val="222222"/>
                  <w:sz w:val="23"/>
                  <w:szCs w:val="23"/>
                </w:rPr>
                <w:t>Сдача внаем собственного нежилого недвижимого имущества</w:t>
              </w:r>
            </w:hyperlink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74.84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3A635C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hyperlink r:id="rId34" w:history="1">
              <w:r w:rsidR="006B1FB7">
                <w:rPr>
                  <w:rFonts w:ascii="Arial" w:hAnsi="Arial" w:cs="Arial"/>
                  <w:color w:val="222222"/>
                  <w:sz w:val="23"/>
                  <w:szCs w:val="23"/>
                </w:rPr>
                <w:t>Предоставление прочих услуг</w:t>
              </w:r>
            </w:hyperlink>
          </w:p>
        </w:tc>
      </w:tr>
    </w:tbl>
    <w:p w:rsidR="006B1FB7" w:rsidRDefault="006B1FB7" w:rsidP="006B1FB7">
      <w:pPr>
        <w:shd w:val="clear" w:color="auto" w:fill="FFFFFF"/>
        <w:spacing w:before="100" w:beforeAutospacing="1" w:after="225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Компания работает в следующих отраслях промышленности (в соответствии с классификатором ОКОНХ):</w:t>
      </w:r>
    </w:p>
    <w:p w:rsidR="006B1FB7" w:rsidRDefault="006B1FB7" w:rsidP="006B1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Промышленность</w:t>
      </w:r>
    </w:p>
    <w:p w:rsidR="006B1FB7" w:rsidRDefault="006B1FB7" w:rsidP="006B1FB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Машиностроение и металлообработка (без промышленности медицинской техники)</w:t>
      </w:r>
    </w:p>
    <w:p w:rsidR="006B1FB7" w:rsidRDefault="006B1FB7" w:rsidP="006B1FB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Промышленность металлических конструкций и изделий</w:t>
      </w:r>
    </w:p>
    <w:p w:rsidR="006B1FB7" w:rsidRDefault="006B1FB7" w:rsidP="006B1FB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Промышленность металлических изделий производственного назначения (кроме метизов, отнесенных к отрасли "черная металлургия")</w:t>
      </w:r>
    </w:p>
    <w:p w:rsidR="006B1FB7" w:rsidRDefault="003A635C" w:rsidP="006B1FB7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3"/>
          <w:szCs w:val="23"/>
        </w:rPr>
      </w:pPr>
      <w:hyperlink r:id="rId35" w:history="1">
        <w:r w:rsidR="006B1FB7">
          <w:rPr>
            <w:rStyle w:val="a3"/>
            <w:rFonts w:ascii="Arial" w:hAnsi="Arial" w:cs="Arial"/>
            <w:sz w:val="23"/>
            <w:szCs w:val="23"/>
          </w:rPr>
          <w:t>Производство строительных металлоизделий</w:t>
        </w:r>
      </w:hyperlink>
    </w:p>
    <w:p w:rsidR="006B1FB7" w:rsidRDefault="006B1FB7" w:rsidP="006B1FB7">
      <w:pPr>
        <w:shd w:val="clear" w:color="auto" w:fill="FFFFFF"/>
        <w:spacing w:after="0"/>
        <w:rPr>
          <w:rFonts w:ascii="Arial" w:hAnsi="Arial" w:cs="Arial"/>
          <w:color w:val="222222"/>
          <w:sz w:val="21"/>
          <w:szCs w:val="21"/>
        </w:rPr>
      </w:pPr>
      <w:bookmarkStart w:id="2" w:name="Реквизиты"/>
      <w:bookmarkEnd w:id="2"/>
    </w:p>
    <w:p w:rsidR="006B1FB7" w:rsidRDefault="006B1FB7" w:rsidP="006B1FB7">
      <w:pPr>
        <w:pStyle w:val="2"/>
        <w:shd w:val="clear" w:color="auto" w:fill="FFFFFF"/>
        <w:rPr>
          <w:sz w:val="34"/>
          <w:szCs w:val="34"/>
        </w:rPr>
      </w:pPr>
      <w:r>
        <w:rPr>
          <w:sz w:val="34"/>
          <w:szCs w:val="34"/>
        </w:rPr>
        <w:t>Реквизиты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ОГРН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1025001766998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ИНН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5016007755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КПП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501601001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Код ОКПО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45738967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Вид собственности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Частная собственность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ОПФ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Общество с ограниченной ответственностью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Вид организации по классификации ОКОГУ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Организации, учрежденные гражданами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Дата регистрации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9 сентября 1997 года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Регистратор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Отдел Московской областной регистрационной палаты в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г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>. Ивантеевка</w:t>
            </w:r>
          </w:p>
        </w:tc>
      </w:tr>
      <w:tr w:rsidR="006B1FB7" w:rsidTr="006B1FB7">
        <w:tc>
          <w:tcPr>
            <w:tcW w:w="1500" w:type="pct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0066CC"/>
                <w:sz w:val="23"/>
                <w:szCs w:val="23"/>
              </w:rPr>
            </w:pPr>
            <w:r>
              <w:rPr>
                <w:rFonts w:ascii="Arial" w:hAnsi="Arial" w:cs="Arial"/>
                <w:color w:val="0066CC"/>
                <w:sz w:val="23"/>
                <w:szCs w:val="23"/>
              </w:rPr>
              <w:t>Уставный капитал по состоянию на 9 марта 2010 года</w:t>
            </w:r>
          </w:p>
        </w:tc>
        <w:tc>
          <w:tcPr>
            <w:tcW w:w="3500" w:type="pct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:rsidR="006B1FB7" w:rsidRDefault="006B1FB7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16698 руб.</w:t>
            </w:r>
          </w:p>
        </w:tc>
      </w:tr>
    </w:tbl>
    <w:p w:rsidR="006B1FB7" w:rsidRDefault="006B1FB7" w:rsidP="006B1FB7">
      <w:pPr>
        <w:pStyle w:val="2"/>
        <w:shd w:val="clear" w:color="auto" w:fill="FFFFFF"/>
        <w:rPr>
          <w:sz w:val="34"/>
          <w:szCs w:val="34"/>
        </w:rPr>
      </w:pPr>
      <w:bookmarkStart w:id="3" w:name="map"/>
      <w:bookmarkEnd w:id="3"/>
      <w:r>
        <w:rPr>
          <w:sz w:val="34"/>
          <w:szCs w:val="34"/>
        </w:rPr>
        <w:t>Компания на карте, схема проезда</w:t>
      </w:r>
    </w:p>
    <w:p w:rsidR="006B1FB7" w:rsidRDefault="006B1FB7"/>
    <w:p w:rsidR="00D27A16" w:rsidRDefault="00D27A16"/>
    <w:p w:rsidR="00D27A16" w:rsidRDefault="00D27A16"/>
    <w:p w:rsidR="00D27A16" w:rsidRDefault="00D27A16"/>
    <w:p w:rsidR="00D27A16" w:rsidRDefault="00D27A16"/>
    <w:p w:rsidR="00D27A16" w:rsidRDefault="00D27A16"/>
    <w:p w:rsidR="00D27A16" w:rsidRDefault="00D27A16"/>
    <w:p w:rsidR="00D27A16" w:rsidRDefault="00D27A16"/>
    <w:p w:rsidR="00D27A16" w:rsidRDefault="00D27A16"/>
    <w:p w:rsidR="00D27A16" w:rsidRDefault="00D27A16"/>
    <w:p w:rsidR="00D27A16" w:rsidRDefault="00D27A16"/>
    <w:p w:rsidR="00D27A16" w:rsidRDefault="00D27A16"/>
    <w:p w:rsidR="00D27A16" w:rsidRDefault="003A635C">
      <w:hyperlink r:id="rId36" w:history="1">
        <w:r w:rsidR="00D27A16" w:rsidRPr="004412F7">
          <w:rPr>
            <w:rStyle w:val="a3"/>
          </w:rPr>
          <w:t>http://whokpo.com/ivanteevka/view/metallist-6jnz</w:t>
        </w:r>
      </w:hyperlink>
    </w:p>
    <w:p w:rsidR="00D27A16" w:rsidRDefault="00D27A16" w:rsidP="00D27A16">
      <w:pPr>
        <w:pStyle w:val="1"/>
      </w:pPr>
      <w:r>
        <w:t>ООО "МЕТАЛЛИСТ", Ивантеевка</w:t>
      </w:r>
    </w:p>
    <w:p w:rsidR="00D27A16" w:rsidRDefault="00D27A16" w:rsidP="00D27A16">
      <w:pPr>
        <w:spacing w:after="240"/>
      </w:pPr>
      <w:r>
        <w:rPr>
          <w:rStyle w:val="a4"/>
        </w:rPr>
        <w:t>ОБЩЕСТВО С ОГРАНИЧЕННОЙ ОТВЕТСТВЕННОСТЬЮ "МЕТАЛЛИСТ"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81"/>
        <w:gridCol w:w="3024"/>
      </w:tblGrid>
      <w:tr w:rsidR="00D27A16" w:rsidTr="00D27A16">
        <w:trPr>
          <w:tblCellSpacing w:w="0" w:type="dxa"/>
        </w:trPr>
        <w:tc>
          <w:tcPr>
            <w:tcW w:w="3409" w:type="pct"/>
            <w:vAlign w:val="center"/>
            <w:hideMark/>
          </w:tcPr>
          <w:p w:rsidR="00D27A16" w:rsidRDefault="00D27A16">
            <w:pPr>
              <w:divId w:val="1069113430"/>
              <w:rPr>
                <w:sz w:val="24"/>
                <w:szCs w:val="24"/>
              </w:rPr>
            </w:pPr>
            <w:r>
              <w:t xml:space="preserve">© </w:t>
            </w:r>
            <w:proofErr w:type="spellStart"/>
            <w:r>
              <w:t>Яндекс</w:t>
            </w:r>
            <w:hyperlink r:id="rId37" w:tgtFrame="_blank" w:history="1">
              <w:r>
                <w:rPr>
                  <w:rStyle w:val="a3"/>
                </w:rPr>
                <w:t>Условияиспользования</w:t>
              </w:r>
            </w:hyperlink>
            <w:r>
              <w:rPr>
                <w:rStyle w:val="map-company-title"/>
              </w:rPr>
              <w:t>ООО</w:t>
            </w:r>
            <w:proofErr w:type="spellEnd"/>
            <w:r>
              <w:rPr>
                <w:rStyle w:val="map-company-title"/>
              </w:rPr>
              <w:t xml:space="preserve"> "МЕТАЛЛИСТ</w:t>
            </w:r>
            <w:proofErr w:type="gramStart"/>
            <w:r>
              <w:rPr>
                <w:rStyle w:val="map-company-title"/>
              </w:rPr>
              <w:t>"</w:t>
            </w:r>
            <w:r>
              <w:t>С</w:t>
            </w:r>
            <w:proofErr w:type="gramEnd"/>
            <w:r>
              <w:t>хема </w:t>
            </w:r>
            <w:proofErr w:type="spellStart"/>
            <w:r>
              <w:t>СхемаСпутникГибридмирстранагородулицадом</w:t>
            </w:r>
            <w:proofErr w:type="spellEnd"/>
          </w:p>
        </w:tc>
        <w:tc>
          <w:tcPr>
            <w:tcW w:w="1591" w:type="pct"/>
            <w:tcMar>
              <w:top w:w="225" w:type="dxa"/>
              <w:left w:w="150" w:type="dxa"/>
              <w:bottom w:w="150" w:type="dxa"/>
              <w:right w:w="150" w:type="dxa"/>
            </w:tcMar>
            <w:hideMark/>
          </w:tcPr>
          <w:p w:rsidR="00D27A16" w:rsidRDefault="00D27A16">
            <w:pPr>
              <w:spacing w:after="240"/>
              <w:rPr>
                <w:sz w:val="24"/>
                <w:szCs w:val="24"/>
              </w:rPr>
            </w:pPr>
            <w:proofErr w:type="gramStart"/>
            <w:r>
              <w:t xml:space="preserve">Адрес компании 141282, МОСКОВСКАЯ область, г. ИВАНТЕЕВКА, ЦЕНТРАЛЬНЫЙ </w:t>
            </w:r>
            <w:proofErr w:type="spellStart"/>
            <w:r>
              <w:t>пр.-Д</w:t>
            </w:r>
            <w:proofErr w:type="spellEnd"/>
            <w:r>
              <w:t>, д. 30, ООО "МЕТАЛЛИСТ"</w:t>
            </w:r>
            <w:r>
              <w:br/>
            </w:r>
            <w:r>
              <w:br/>
              <w:t xml:space="preserve">Телефоны 495-500-55-60 </w:t>
            </w:r>
            <w:r>
              <w:br/>
            </w:r>
            <w:r>
              <w:br/>
              <w:t xml:space="preserve">Факсы (495) 500-55-60 </w:t>
            </w:r>
            <w:r>
              <w:br/>
            </w:r>
            <w:r>
              <w:br/>
              <w:t xml:space="preserve">Электронная почта — </w:t>
            </w:r>
            <w:proofErr w:type="gramEnd"/>
          </w:p>
        </w:tc>
      </w:tr>
    </w:tbl>
    <w:p w:rsidR="00D27A16" w:rsidRDefault="00D27A16" w:rsidP="00D27A16">
      <w:pPr>
        <w:pStyle w:val="1"/>
      </w:pPr>
      <w:r>
        <w:t>ООО "МЕТАЛЛИСТ", Ивантеевка</w:t>
      </w:r>
    </w:p>
    <w:p w:rsidR="00D27A16" w:rsidRDefault="00D27A16" w:rsidP="00D27A16">
      <w:pPr>
        <w:spacing w:after="240"/>
      </w:pPr>
      <w:r>
        <w:rPr>
          <w:rStyle w:val="a4"/>
        </w:rPr>
        <w:t>ОБЩЕСТВО С ОГРАНИЧЕННОЙ ОТВЕТСТВЕННОСТЬЮ "МЕТАЛЛИСТ"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81"/>
        <w:gridCol w:w="3024"/>
      </w:tblGrid>
      <w:tr w:rsidR="00D27A16" w:rsidTr="00D27A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27A16" w:rsidRDefault="00D27A16">
            <w:pPr>
              <w:divId w:val="1083185814"/>
              <w:rPr>
                <w:sz w:val="24"/>
                <w:szCs w:val="24"/>
              </w:rPr>
            </w:pPr>
            <w:r>
              <w:t xml:space="preserve">© </w:t>
            </w:r>
            <w:proofErr w:type="spellStart"/>
            <w:r>
              <w:t>Яндекс</w:t>
            </w:r>
            <w:hyperlink r:id="rId38" w:tgtFrame="_blank" w:history="1">
              <w:r>
                <w:rPr>
                  <w:rStyle w:val="a3"/>
                </w:rPr>
                <w:t>Условияиспользования</w:t>
              </w:r>
            </w:hyperlink>
            <w:r>
              <w:rPr>
                <w:rStyle w:val="map-company-title"/>
              </w:rPr>
              <w:t>ООО</w:t>
            </w:r>
            <w:proofErr w:type="spellEnd"/>
            <w:r>
              <w:rPr>
                <w:rStyle w:val="map-company-title"/>
              </w:rPr>
              <w:t xml:space="preserve"> "МЕТАЛЛИСТ</w:t>
            </w:r>
            <w:proofErr w:type="gramStart"/>
            <w:r>
              <w:rPr>
                <w:rStyle w:val="map-company-title"/>
              </w:rPr>
              <w:t>"</w:t>
            </w:r>
            <w:r>
              <w:t>С</w:t>
            </w:r>
            <w:proofErr w:type="gramEnd"/>
            <w:r>
              <w:t>хема </w:t>
            </w:r>
            <w:proofErr w:type="spellStart"/>
            <w:r>
              <w:t>СхемаСпутникГибридмирстранагородулицадом</w:t>
            </w:r>
            <w:proofErr w:type="spellEnd"/>
          </w:p>
        </w:tc>
        <w:tc>
          <w:tcPr>
            <w:tcW w:w="2500" w:type="pct"/>
            <w:tcMar>
              <w:top w:w="225" w:type="dxa"/>
              <w:left w:w="150" w:type="dxa"/>
              <w:bottom w:w="150" w:type="dxa"/>
              <w:right w:w="150" w:type="dxa"/>
            </w:tcMar>
            <w:hideMark/>
          </w:tcPr>
          <w:p w:rsidR="00D27A16" w:rsidRDefault="00D27A16">
            <w:pPr>
              <w:spacing w:after="240"/>
              <w:rPr>
                <w:sz w:val="24"/>
                <w:szCs w:val="24"/>
              </w:rPr>
            </w:pPr>
            <w:proofErr w:type="gramStart"/>
            <w:r>
              <w:t>Адрес компании 141282, МОСКОВСКАЯ область, г. ИВАНТЕЕВКА, ЦЕНТРАЛЬНЫЙ пр.-Д, д. 30, ООО "МЕТАЛЛИСТ"</w:t>
            </w:r>
            <w:r>
              <w:br/>
            </w:r>
            <w:r>
              <w:br/>
              <w:t xml:space="preserve">Телефоны 495-500-55-60 </w:t>
            </w:r>
            <w:r>
              <w:br/>
            </w:r>
            <w:r>
              <w:br/>
              <w:t xml:space="preserve">Факсы (495) 500-55-60 </w:t>
            </w:r>
            <w:r>
              <w:br/>
            </w:r>
            <w:r>
              <w:br/>
              <w:t xml:space="preserve">Электронная почта — </w:t>
            </w:r>
            <w:proofErr w:type="gramEnd"/>
          </w:p>
        </w:tc>
      </w:tr>
    </w:tbl>
    <w:p w:rsidR="00D27A16" w:rsidRDefault="00D27A16" w:rsidP="00D27A16">
      <w:pPr>
        <w:pStyle w:val="2"/>
      </w:pPr>
      <w:r>
        <w:t>Деятельность "МЕТАЛЛИСТ", ООО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7"/>
        <w:gridCol w:w="6158"/>
      </w:tblGrid>
      <w:tr w:rsidR="00D27A16" w:rsidTr="003E2B7C">
        <w:trPr>
          <w:tblCellSpacing w:w="15" w:type="dxa"/>
        </w:trPr>
        <w:tc>
          <w:tcPr>
            <w:tcW w:w="1733" w:type="pct"/>
            <w:vAlign w:val="center"/>
            <w:hideMark/>
          </w:tcPr>
          <w:p w:rsidR="00D27A16" w:rsidRDefault="00D27A16">
            <w:pPr>
              <w:rPr>
                <w:sz w:val="24"/>
                <w:szCs w:val="24"/>
              </w:rPr>
            </w:pPr>
            <w:r>
              <w:t>Основной вид деятельности</w:t>
            </w:r>
          </w:p>
        </w:tc>
        <w:tc>
          <w:tcPr>
            <w:tcW w:w="0" w:type="auto"/>
            <w:vAlign w:val="center"/>
            <w:hideMark/>
          </w:tcPr>
          <w:p w:rsidR="00D27A16" w:rsidRDefault="003A635C">
            <w:pPr>
              <w:rPr>
                <w:sz w:val="24"/>
                <w:szCs w:val="24"/>
              </w:rPr>
            </w:pPr>
            <w:hyperlink r:id="rId39" w:history="1">
              <w:r w:rsidR="00D27A16">
                <w:rPr>
                  <w:rStyle w:val="a3"/>
                  <w:b/>
                  <w:bCs/>
                </w:rPr>
                <w:t>Производство прочих готовых металлических изделий</w:t>
              </w:r>
            </w:hyperlink>
          </w:p>
        </w:tc>
      </w:tr>
      <w:tr w:rsidR="00D27A16" w:rsidTr="003E2B7C">
        <w:trPr>
          <w:tblCellSpacing w:w="15" w:type="dxa"/>
        </w:trPr>
        <w:tc>
          <w:tcPr>
            <w:tcW w:w="1733" w:type="pct"/>
            <w:vAlign w:val="center"/>
            <w:hideMark/>
          </w:tcPr>
          <w:p w:rsidR="00D27A16" w:rsidRDefault="00D27A16">
            <w:pPr>
              <w:rPr>
                <w:sz w:val="24"/>
                <w:szCs w:val="24"/>
              </w:rPr>
            </w:pPr>
            <w:r>
              <w:lastRenderedPageBreak/>
              <w:t>Все виды деятельности</w:t>
            </w:r>
          </w:p>
        </w:tc>
        <w:tc>
          <w:tcPr>
            <w:tcW w:w="0" w:type="auto"/>
            <w:vAlign w:val="center"/>
            <w:hideMark/>
          </w:tcPr>
          <w:p w:rsidR="00D27A16" w:rsidRDefault="00D27A16" w:rsidP="00D2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• Производство прочих готовых металлических изделий;</w:t>
            </w:r>
          </w:p>
          <w:p w:rsidR="00D27A16" w:rsidRDefault="00D27A16" w:rsidP="00D2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• Производство частей и принадлежностей для станков;</w:t>
            </w:r>
          </w:p>
          <w:p w:rsidR="00D27A16" w:rsidRDefault="00D27A16" w:rsidP="00D2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• Оптовая торговля отходами и ломом;</w:t>
            </w:r>
          </w:p>
          <w:p w:rsidR="00D27A16" w:rsidRDefault="00D27A16" w:rsidP="00D2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 xml:space="preserve">• Производство электроэнергии прочими электростанциями и промышленными </w:t>
            </w:r>
            <w:proofErr w:type="gramStart"/>
            <w:r>
              <w:t>блок-станциями</w:t>
            </w:r>
            <w:proofErr w:type="gramEnd"/>
            <w:r>
              <w:t>;</w:t>
            </w:r>
          </w:p>
          <w:p w:rsidR="00D27A16" w:rsidRDefault="00D27A16" w:rsidP="00D2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• Производство общестроительных работ по возведению зданий;</w:t>
            </w:r>
          </w:p>
          <w:p w:rsidR="00D27A16" w:rsidRDefault="00D27A16" w:rsidP="00D2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• Предоставление прочих услуг;</w:t>
            </w:r>
          </w:p>
          <w:p w:rsidR="00D27A16" w:rsidRDefault="00D27A16" w:rsidP="00D2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• Покупка и продажа собственных нежилых зданий и помещений;</w:t>
            </w:r>
          </w:p>
          <w:p w:rsidR="00D27A16" w:rsidRDefault="00D27A16" w:rsidP="00D2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• Сдача внаем собственного нежилого недвижимого имущества;</w:t>
            </w:r>
          </w:p>
          <w:p w:rsidR="00D27A16" w:rsidRDefault="00D27A16" w:rsidP="00D2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• Обработка металлических изделий с использованием основных технологических процессов машиностроения;</w:t>
            </w:r>
          </w:p>
          <w:p w:rsidR="00D27A16" w:rsidRDefault="00D27A16" w:rsidP="00D27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• Производство пластмассовых изделий;</w:t>
            </w:r>
          </w:p>
        </w:tc>
      </w:tr>
    </w:tbl>
    <w:p w:rsidR="003E2B7C" w:rsidRDefault="003E2B7C" w:rsidP="003E2B7C">
      <w:pPr>
        <w:pStyle w:val="3"/>
      </w:pPr>
      <w:r>
        <w:t>Справка из ЕГРЮЛ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6126"/>
      </w:tblGrid>
      <w:tr w:rsidR="003E2B7C" w:rsidTr="003E2B7C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Общества с ограниченной ответственностью</w:t>
            </w:r>
          </w:p>
        </w:tc>
      </w:tr>
      <w:tr w:rsidR="003E2B7C" w:rsidTr="003E2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Форма собственности</w:t>
            </w:r>
          </w:p>
        </w:tc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Частная собственность</w:t>
            </w:r>
          </w:p>
        </w:tc>
      </w:tr>
      <w:tr w:rsidR="003E2B7C" w:rsidTr="003E2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ИНН / ОГРН</w:t>
            </w:r>
          </w:p>
        </w:tc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5016007755 / 1025001766998</w:t>
            </w:r>
          </w:p>
        </w:tc>
      </w:tr>
      <w:tr w:rsidR="003E2B7C" w:rsidTr="003E2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КПП / ОКПО</w:t>
            </w:r>
          </w:p>
        </w:tc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501601001 / 45738967</w:t>
            </w:r>
          </w:p>
        </w:tc>
      </w:tr>
      <w:tr w:rsidR="003E2B7C" w:rsidTr="003E2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ОКАТО</w:t>
            </w:r>
          </w:p>
        </w:tc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46432000000</w:t>
            </w:r>
          </w:p>
        </w:tc>
      </w:tr>
      <w:tr w:rsidR="003E2B7C" w:rsidTr="003E2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Дата регистрации</w:t>
            </w:r>
          </w:p>
        </w:tc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27 ноября 2002 года</w:t>
            </w:r>
          </w:p>
        </w:tc>
      </w:tr>
      <w:tr w:rsidR="003E2B7C" w:rsidTr="003E2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Регистрирующий орган</w:t>
            </w:r>
          </w:p>
        </w:tc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 xml:space="preserve">Инспекция МНС России по </w:t>
            </w:r>
            <w:proofErr w:type="gramStart"/>
            <w:r>
              <w:t>г</w:t>
            </w:r>
            <w:proofErr w:type="gramEnd"/>
            <w:r>
              <w:t>. ИВАНТЕЕВКЕ МОСКОВСКОЙ области</w:t>
            </w:r>
          </w:p>
        </w:tc>
      </w:tr>
      <w:tr w:rsidR="003E2B7C" w:rsidTr="003E2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E2B7C" w:rsidRDefault="003E2B7C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Сергей Владимирович Толубеев</w:t>
            </w:r>
          </w:p>
        </w:tc>
      </w:tr>
    </w:tbl>
    <w:p w:rsidR="003E2B7C" w:rsidRDefault="003E2B7C" w:rsidP="003E2B7C">
      <w:pPr>
        <w:pStyle w:val="3"/>
      </w:pPr>
      <w:r>
        <w:t>Общая информация</w:t>
      </w:r>
    </w:p>
    <w:p w:rsidR="00D27A16" w:rsidRDefault="003E2B7C" w:rsidP="00562813">
      <w:pPr>
        <w:pStyle w:val="a5"/>
      </w:pPr>
      <w:r>
        <w:t xml:space="preserve">Юридическое лицо зарегистрировано 27 ноября 2002 года, регистратор — Инспекция МНС России по </w:t>
      </w:r>
      <w:proofErr w:type="gramStart"/>
      <w:r>
        <w:t>г</w:t>
      </w:r>
      <w:proofErr w:type="gramEnd"/>
      <w:r>
        <w:t xml:space="preserve">. ИВАНТЕЕВКЕ МОСКОВСКОЙ области. Компания МЕТАЛЛИСТ находится по адресу: 141282, МОСКОВСКАЯ область, </w:t>
      </w:r>
      <w:proofErr w:type="gramStart"/>
      <w:r>
        <w:t>г</w:t>
      </w:r>
      <w:proofErr w:type="gramEnd"/>
      <w:r>
        <w:t xml:space="preserve">. ИВАНТЕЕВКА, ЦЕНТРАЛЬНЫЙ пр.-Д, д. 30. Основным видом деятельности является: "Производство прочих готовых металлических изделий". Организация также осуществляет деятельность по следующим неосновным направлениям: "Производство частей и принадлежностей для станков", "Оптовая торговля отходами и ломом", "Производство электроэнергии прочими электростанциями и промышленными </w:t>
      </w:r>
      <w:proofErr w:type="gramStart"/>
      <w:r>
        <w:t>блок-станциями</w:t>
      </w:r>
      <w:proofErr w:type="gramEnd"/>
      <w:r>
        <w:t xml:space="preserve">". Основная отрасль компании: "Производство строительных металлоизделий". Руководитель компании — Толубеев Сергей Владимирович. Организационно-правовая форма — общества с ограниченной ответственностью. Тип собственности — частная собственность. </w:t>
      </w:r>
      <w:bookmarkStart w:id="4" w:name="_GoBack"/>
      <w:bookmarkEnd w:id="4"/>
    </w:p>
    <w:sectPr w:rsidR="00D27A16" w:rsidSect="003A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291"/>
    <w:multiLevelType w:val="multilevel"/>
    <w:tmpl w:val="F0C8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301DE"/>
    <w:multiLevelType w:val="multilevel"/>
    <w:tmpl w:val="9E6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67"/>
    <w:rsid w:val="00321095"/>
    <w:rsid w:val="003A635C"/>
    <w:rsid w:val="003E2B7C"/>
    <w:rsid w:val="004D2167"/>
    <w:rsid w:val="00562813"/>
    <w:rsid w:val="006B1FB7"/>
    <w:rsid w:val="00D2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5C"/>
  </w:style>
  <w:style w:type="paragraph" w:styleId="1">
    <w:name w:val="heading 1"/>
    <w:basedOn w:val="a"/>
    <w:link w:val="10"/>
    <w:uiPriority w:val="9"/>
    <w:qFormat/>
    <w:rsid w:val="006B1FB7"/>
    <w:pPr>
      <w:spacing w:before="75" w:after="150" w:line="240" w:lineRule="auto"/>
      <w:outlineLvl w:val="0"/>
    </w:pPr>
    <w:rPr>
      <w:rFonts w:ascii="Helvetica" w:eastAsia="Times New Roman" w:hAnsi="Helvetica" w:cs="Helvetica"/>
      <w:b/>
      <w:bCs/>
      <w:color w:val="000000"/>
      <w:spacing w:val="-30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B1FB7"/>
    <w:pPr>
      <w:spacing w:before="375" w:after="150" w:line="240" w:lineRule="auto"/>
      <w:outlineLvl w:val="1"/>
    </w:pPr>
    <w:rPr>
      <w:rFonts w:ascii="Helvetica" w:eastAsia="Times New Roman" w:hAnsi="Helvetica" w:cs="Helvetica"/>
      <w:b/>
      <w:bCs/>
      <w:color w:val="447711"/>
      <w:spacing w:val="-15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F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FB7"/>
    <w:rPr>
      <w:rFonts w:ascii="Helvetica" w:eastAsia="Times New Roman" w:hAnsi="Helvetica" w:cs="Helvetica"/>
      <w:b/>
      <w:bCs/>
      <w:color w:val="000000"/>
      <w:spacing w:val="-30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FB7"/>
    <w:rPr>
      <w:rFonts w:ascii="Helvetica" w:eastAsia="Times New Roman" w:hAnsi="Helvetica" w:cs="Helvetica"/>
      <w:b/>
      <w:bCs/>
      <w:color w:val="447711"/>
      <w:spacing w:val="-15"/>
      <w:sz w:val="38"/>
      <w:szCs w:val="38"/>
      <w:lang w:eastAsia="ru-RU"/>
    </w:rPr>
  </w:style>
  <w:style w:type="character" w:styleId="a4">
    <w:name w:val="Strong"/>
    <w:basedOn w:val="a0"/>
    <w:uiPriority w:val="22"/>
    <w:qFormat/>
    <w:rsid w:val="006B1FB7"/>
    <w:rPr>
      <w:b/>
      <w:bCs/>
      <w:color w:val="333333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1F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1F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B1F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B1F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p-company-title">
    <w:name w:val="map-company-title"/>
    <w:basedOn w:val="a0"/>
    <w:rsid w:val="00D27A16"/>
  </w:style>
  <w:style w:type="character" w:customStyle="1" w:styleId="30">
    <w:name w:val="Заголовок 3 Знак"/>
    <w:basedOn w:val="a0"/>
    <w:link w:val="3"/>
    <w:uiPriority w:val="9"/>
    <w:semiHidden/>
    <w:rsid w:val="003E2B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3E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FB7"/>
    <w:pPr>
      <w:spacing w:before="75" w:after="150" w:line="240" w:lineRule="auto"/>
      <w:outlineLvl w:val="0"/>
    </w:pPr>
    <w:rPr>
      <w:rFonts w:ascii="Helvetica" w:eastAsia="Times New Roman" w:hAnsi="Helvetica" w:cs="Helvetica"/>
      <w:b/>
      <w:bCs/>
      <w:color w:val="000000"/>
      <w:spacing w:val="-30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B1FB7"/>
    <w:pPr>
      <w:spacing w:before="375" w:after="150" w:line="240" w:lineRule="auto"/>
      <w:outlineLvl w:val="1"/>
    </w:pPr>
    <w:rPr>
      <w:rFonts w:ascii="Helvetica" w:eastAsia="Times New Roman" w:hAnsi="Helvetica" w:cs="Helvetica"/>
      <w:b/>
      <w:bCs/>
      <w:color w:val="447711"/>
      <w:spacing w:val="-15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F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FB7"/>
    <w:rPr>
      <w:rFonts w:ascii="Helvetica" w:eastAsia="Times New Roman" w:hAnsi="Helvetica" w:cs="Helvetica"/>
      <w:b/>
      <w:bCs/>
      <w:color w:val="000000"/>
      <w:spacing w:val="-30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FB7"/>
    <w:rPr>
      <w:rFonts w:ascii="Helvetica" w:eastAsia="Times New Roman" w:hAnsi="Helvetica" w:cs="Helvetica"/>
      <w:b/>
      <w:bCs/>
      <w:color w:val="447711"/>
      <w:spacing w:val="-15"/>
      <w:sz w:val="38"/>
      <w:szCs w:val="38"/>
      <w:lang w:eastAsia="ru-RU"/>
    </w:rPr>
  </w:style>
  <w:style w:type="character" w:styleId="a4">
    <w:name w:val="Strong"/>
    <w:basedOn w:val="a0"/>
    <w:uiPriority w:val="22"/>
    <w:qFormat/>
    <w:rsid w:val="006B1FB7"/>
    <w:rPr>
      <w:b/>
      <w:bCs/>
      <w:color w:val="333333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1F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1F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B1F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B1F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p-company-title">
    <w:name w:val="map-company-title"/>
    <w:basedOn w:val="a0"/>
    <w:rsid w:val="00D27A16"/>
  </w:style>
  <w:style w:type="character" w:customStyle="1" w:styleId="30">
    <w:name w:val="Заголовок 3 Знак"/>
    <w:basedOn w:val="a0"/>
    <w:link w:val="3"/>
    <w:uiPriority w:val="9"/>
    <w:semiHidden/>
    <w:rsid w:val="003E2B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E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id/337488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hyperlink" Target="http://www.rusprofile.ru/codes/252000" TargetMode="External"/><Relationship Id="rId39" Type="http://schemas.openxmlformats.org/officeDocument/2006/relationships/hyperlink" Target="http://whokpo.com/town/283/ivanteevka/class/1f2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hyperlink" Target="http://www.rusprofile.ru/codes/748400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www.rusprofile.ru/id/337488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yperlink" Target="http://www.rusprofile.ru/codes/287500" TargetMode="External"/><Relationship Id="rId33" Type="http://schemas.openxmlformats.org/officeDocument/2006/relationships/hyperlink" Target="http://www.rusprofile.ru/codes/702020" TargetMode="External"/><Relationship Id="rId38" Type="http://schemas.openxmlformats.org/officeDocument/2006/relationships/hyperlink" Target="https://legal.yandex.ru/maps_termsofuse/?lang=r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hyperlink" Target="http://www.rusprofile.ru/codes/40101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sprofile.ru/id/337488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hyperlink" Target="http://www.rusprofile.ru/codes/701220" TargetMode="External"/><Relationship Id="rId37" Type="http://schemas.openxmlformats.org/officeDocument/2006/relationships/hyperlink" Target="https://legal.yandex.ru/maps_termsofuse/?lang=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rusprofile.ru/id/337488" TargetMode="Externa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hyperlink" Target="http://www.rusprofile.ru/codes/294070" TargetMode="External"/><Relationship Id="rId36" Type="http://schemas.openxmlformats.org/officeDocument/2006/relationships/hyperlink" Target="http://whokpo.com/ivanteevka/view/metallist-6jnz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yperlink" Target="http://www.rusprofile.ru/codes/5157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hyperlink" Target="http://www.rusprofile.ru/codes/285200" TargetMode="External"/><Relationship Id="rId30" Type="http://schemas.openxmlformats.org/officeDocument/2006/relationships/hyperlink" Target="http://www.rusprofile.ru/codes/452110" TargetMode="External"/><Relationship Id="rId35" Type="http://schemas.openxmlformats.org/officeDocument/2006/relationships/hyperlink" Target="http://www.rusprofile.ru/sectors/1483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pentelkina</cp:lastModifiedBy>
  <cp:revision>5</cp:revision>
  <cp:lastPrinted>2016-11-11T10:59:00Z</cp:lastPrinted>
  <dcterms:created xsi:type="dcterms:W3CDTF">2016-06-07T14:41:00Z</dcterms:created>
  <dcterms:modified xsi:type="dcterms:W3CDTF">2016-11-11T11:00:00Z</dcterms:modified>
</cp:coreProperties>
</file>